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图压】</w:t>
      </w:r>
    </w:p>
    <w:p>
      <w:pPr>
        <w:numPr>
          <w:numId w:val="0"/>
        </w:num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instrText xml:space="preserve"> HYPERLINK "https://tuya.xinxiao.tech/" </w:instrTex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https://tuya.xinxiao.tech/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fldChar w:fldCharType="end"/>
      </w:r>
    </w:p>
    <w:p>
      <w:pP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【KoodoReader】</w:t>
      </w: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instrText xml:space="preserve"> HYPERLINK "https://formulae.brew.sh/cask/koodo-reader" </w:instrTex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https://formulae.brew.sh/cask/koodo-reader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fldChar w:fldCharType="end"/>
      </w: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3.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云表平台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"https://www.iyunbiao.com/signup/0ES5UO985"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https://www.iyunbiao.com/signup/0ES5UO985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cs="宋体"/>
          <w:b/>
          <w:bCs/>
          <w:sz w:val="30"/>
          <w:szCs w:val="30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QTTabBar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instrText xml:space="preserve"> HYPERLINK "https://sourceforge.net/projects/qttabbar/" </w:instrTex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https://sourceforge.net/projects/qttabbar/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Agency FB">
    <w:panose1 w:val="020B0503020202020204"/>
    <w:charset w:val="00"/>
    <w:family w:val="auto"/>
    <w:pitch w:val="default"/>
    <w:sig w:usb0="00000003" w:usb1="00000000" w:usb2="00000000" w:usb3="00000000" w:csb0="2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Bahnschrift 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DC8316"/>
    <w:multiLevelType w:val="singleLevel"/>
    <w:tmpl w:val="ACDC83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582B3483"/>
    <w:rsid w:val="582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2022-07-04T05:42:00Z</dcterms:created>
  <dc:creator>云深不知处</dc:creator>
  <cp:lastModifiedBy>云深不知处</cp:lastModifiedBy>
  <dcterms:modified xsi:type="dcterms:W3CDTF">2022-07-04T08:09:05Z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54E1C1C30D434F8DBC2F084B71C284ED</vt:lpwstr>
  </property>
</Properties>
</file>